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D17EF" w14:textId="77777777" w:rsidR="003771C9" w:rsidRDefault="003771C9" w:rsidP="003771C9">
      <w:pPr>
        <w:jc w:val="center"/>
        <w:rPr>
          <w:rFonts w:ascii="Cambria" w:hAnsi="Cambria"/>
          <w:b/>
          <w:bCs/>
          <w:color w:val="192926"/>
        </w:rPr>
      </w:pPr>
      <w:r>
        <w:rPr>
          <w:rFonts w:ascii="Cambria" w:hAnsi="Cambria"/>
          <w:b/>
          <w:bCs/>
          <w:color w:val="192926"/>
        </w:rPr>
        <w:t>ELIJAH D. BARTON</w:t>
      </w:r>
    </w:p>
    <w:p w14:paraId="39DFCAEB" w14:textId="77777777" w:rsidR="003771C9" w:rsidRDefault="003771C9" w:rsidP="003771C9">
      <w:pPr>
        <w:rPr>
          <w:rFonts w:ascii="Cambria" w:hAnsi="Cambria"/>
          <w:color w:val="192926"/>
          <w:shd w:val="clear" w:color="auto" w:fill="FFFFFF"/>
        </w:rPr>
      </w:pPr>
      <w:r>
        <w:rPr>
          <w:rFonts w:ascii="Cambria" w:hAnsi="Cambria"/>
          <w:color w:val="192926"/>
          <w:shd w:val="clear" w:color="auto" w:fill="FFFFFF"/>
        </w:rPr>
        <w:t xml:space="preserve">Planter, Welcome, La. This name is not unfamiliar with those in the vicinity of Welcome, as well as in the parish, for he who bears it is numbered among the highly respected citizens of the community. He was originally from </w:t>
      </w:r>
      <w:proofErr w:type="gramStart"/>
      <w:r>
        <w:rPr>
          <w:rFonts w:ascii="Cambria" w:hAnsi="Cambria"/>
          <w:color w:val="192926"/>
          <w:shd w:val="clear" w:color="auto" w:fill="FFFFFF"/>
        </w:rPr>
        <w:t>Orange county</w:t>
      </w:r>
      <w:proofErr w:type="gramEnd"/>
      <w:r>
        <w:rPr>
          <w:rFonts w:ascii="Cambria" w:hAnsi="Cambria"/>
          <w:color w:val="192926"/>
          <w:shd w:val="clear" w:color="auto" w:fill="FFFFFF"/>
        </w:rPr>
        <w:t xml:space="preserve">, N.C., born November 10, 1829, and is the son of William and Sallie (Carroll) Barton, both natives of the "Old North State" in which they were married. The parents moved to </w:t>
      </w:r>
      <w:proofErr w:type="gramStart"/>
      <w:r>
        <w:rPr>
          <w:rFonts w:ascii="Cambria" w:hAnsi="Cambria"/>
          <w:color w:val="192926"/>
          <w:shd w:val="clear" w:color="auto" w:fill="FFFFFF"/>
        </w:rPr>
        <w:t>Fayette county</w:t>
      </w:r>
      <w:proofErr w:type="gramEnd"/>
      <w:r>
        <w:rPr>
          <w:rFonts w:ascii="Cambria" w:hAnsi="Cambria"/>
          <w:color w:val="192926"/>
          <w:shd w:val="clear" w:color="auto" w:fill="FFFFFF"/>
        </w:rPr>
        <w:t xml:space="preserve">, Tenn., in 1832, and here the father followed planting until his death. The mother also died in that state. </w:t>
      </w:r>
    </w:p>
    <w:p w14:paraId="7E390128" w14:textId="77777777" w:rsidR="003771C9" w:rsidRDefault="003771C9" w:rsidP="003771C9">
      <w:pPr>
        <w:rPr>
          <w:rFonts w:ascii="Cambria" w:hAnsi="Cambria"/>
          <w:color w:val="192926"/>
          <w:shd w:val="clear" w:color="auto" w:fill="FFFFFF"/>
        </w:rPr>
      </w:pPr>
      <w:r>
        <w:rPr>
          <w:rFonts w:ascii="Cambria" w:hAnsi="Cambria"/>
          <w:color w:val="192926"/>
          <w:shd w:val="clear" w:color="auto" w:fill="FFFFFF"/>
        </w:rPr>
        <w:t xml:space="preserve">Elijah Donald Barton, the fourth in order of birth of sixteen children, received a very liberal education in Tennessee and when seventeen years of age went to </w:t>
      </w:r>
      <w:proofErr w:type="gramStart"/>
      <w:r>
        <w:rPr>
          <w:rFonts w:ascii="Cambria" w:hAnsi="Cambria"/>
          <w:color w:val="192926"/>
          <w:shd w:val="clear" w:color="auto" w:fill="FFFFFF"/>
        </w:rPr>
        <w:t>Marshall county</w:t>
      </w:r>
      <w:proofErr w:type="gramEnd"/>
      <w:r>
        <w:rPr>
          <w:rFonts w:ascii="Cambria" w:hAnsi="Cambria"/>
          <w:color w:val="192926"/>
          <w:shd w:val="clear" w:color="auto" w:fill="FFFFFF"/>
        </w:rPr>
        <w:t xml:space="preserve">, Miss., to attend school. Three years later he came to Assumption parish, La., followed planting for three years and then was manager of H.B. Foley on Little Texas plantation for thirteen years. This plantation is now owned by Clarence Barton, son of subject. From there Mr. Barton went to Walter Pugh's place, then to Georgia plantation and later to Trinity plantation in Assumption parish. In 1882 he moved to his present plantation, "St. Claire," which he had purchased in </w:t>
      </w:r>
      <w:proofErr w:type="gramStart"/>
      <w:r>
        <w:rPr>
          <w:rFonts w:ascii="Cambria" w:hAnsi="Cambria"/>
          <w:color w:val="192926"/>
          <w:shd w:val="clear" w:color="auto" w:fill="FFFFFF"/>
        </w:rPr>
        <w:t>April,</w:t>
      </w:r>
      <w:proofErr w:type="gramEnd"/>
      <w:r>
        <w:rPr>
          <w:rFonts w:ascii="Cambria" w:hAnsi="Cambria"/>
          <w:color w:val="192926"/>
          <w:shd w:val="clear" w:color="auto" w:fill="FFFFFF"/>
        </w:rPr>
        <w:t xml:space="preserve"> 1879. He has in this plantation 500 arpents of very fine land. His sugar house was destroyed by fire several years ago, but he has since </w:t>
      </w:r>
      <w:proofErr w:type="gramStart"/>
      <w:r>
        <w:rPr>
          <w:rFonts w:ascii="Cambria" w:hAnsi="Cambria"/>
          <w:color w:val="192926"/>
          <w:shd w:val="clear" w:color="auto" w:fill="FFFFFF"/>
        </w:rPr>
        <w:t>rebuilt</w:t>
      </w:r>
      <w:proofErr w:type="gramEnd"/>
      <w:r>
        <w:rPr>
          <w:rFonts w:ascii="Cambria" w:hAnsi="Cambria"/>
          <w:color w:val="192926"/>
          <w:shd w:val="clear" w:color="auto" w:fill="FFFFFF"/>
        </w:rPr>
        <w:t xml:space="preserve"> and now has one of the best open kettle sugar houses in the state. </w:t>
      </w:r>
    </w:p>
    <w:p w14:paraId="2EEC5388" w14:textId="77777777" w:rsidR="003771C9" w:rsidRDefault="003771C9" w:rsidP="003771C9">
      <w:pPr>
        <w:rPr>
          <w:rFonts w:ascii="Cambria" w:hAnsi="Cambria"/>
          <w:color w:val="192926"/>
          <w:shd w:val="clear" w:color="auto" w:fill="FFFFFF"/>
        </w:rPr>
      </w:pPr>
      <w:r>
        <w:rPr>
          <w:rFonts w:ascii="Cambria" w:hAnsi="Cambria"/>
          <w:color w:val="192926"/>
          <w:shd w:val="clear" w:color="auto" w:fill="FFFFFF"/>
        </w:rPr>
        <w:t xml:space="preserve">On the 18th of </w:t>
      </w:r>
      <w:proofErr w:type="gramStart"/>
      <w:r>
        <w:rPr>
          <w:rFonts w:ascii="Cambria" w:hAnsi="Cambria"/>
          <w:color w:val="192926"/>
          <w:shd w:val="clear" w:color="auto" w:fill="FFFFFF"/>
        </w:rPr>
        <w:t>December,</w:t>
      </w:r>
      <w:proofErr w:type="gramEnd"/>
      <w:r>
        <w:rPr>
          <w:rFonts w:ascii="Cambria" w:hAnsi="Cambria"/>
          <w:color w:val="192926"/>
          <w:shd w:val="clear" w:color="auto" w:fill="FFFFFF"/>
        </w:rPr>
        <w:t xml:space="preserve"> 1852, he married Miss Clara Smith, a native of Connecticut, who died in Assumption parish May 17, 1869. To this union </w:t>
      </w:r>
      <w:proofErr w:type="gramStart"/>
      <w:r>
        <w:rPr>
          <w:rFonts w:ascii="Cambria" w:hAnsi="Cambria"/>
          <w:color w:val="192926"/>
          <w:shd w:val="clear" w:color="auto" w:fill="FFFFFF"/>
        </w:rPr>
        <w:t>were born eight children</w:t>
      </w:r>
      <w:proofErr w:type="gramEnd"/>
      <w:r>
        <w:rPr>
          <w:rFonts w:ascii="Cambria" w:hAnsi="Cambria"/>
          <w:color w:val="192926"/>
          <w:shd w:val="clear" w:color="auto" w:fill="FFFFFF"/>
        </w:rPr>
        <w:t xml:space="preserve"> - seven sons and one daughter - five sons and the daughter </w:t>
      </w:r>
      <w:proofErr w:type="gramStart"/>
      <w:r>
        <w:rPr>
          <w:rFonts w:ascii="Cambria" w:hAnsi="Cambria"/>
          <w:color w:val="192926"/>
          <w:shd w:val="clear" w:color="auto" w:fill="FFFFFF"/>
        </w:rPr>
        <w:t>yet</w:t>
      </w:r>
      <w:proofErr w:type="gramEnd"/>
      <w:r>
        <w:rPr>
          <w:rFonts w:ascii="Cambria" w:hAnsi="Cambria"/>
          <w:color w:val="192926"/>
          <w:shd w:val="clear" w:color="auto" w:fill="FFFFFF"/>
        </w:rPr>
        <w:t xml:space="preserve"> living. Carroll is half owner of Magnolia plantation in Assumption parish, and is a very extensive planter; Ernest H. is a planter in both Assumption and St. James parishes, owning St. Emma plantation in Assumption, and leases Minnie plantation in St. James; Herbert W. is an extensive planter of Terre Bonne parish on Wood Lawn plantation; Clarence C. carries on Little Texas and Hermitage plantations in Assumption parish; Walter manages St. Emma plantation for his brother Ernest H. </w:t>
      </w:r>
      <w:proofErr w:type="gramStart"/>
      <w:r>
        <w:rPr>
          <w:rFonts w:ascii="Cambria" w:hAnsi="Cambria"/>
          <w:color w:val="192926"/>
          <w:shd w:val="clear" w:color="auto" w:fill="FFFFFF"/>
        </w:rPr>
        <w:t>The</w:t>
      </w:r>
      <w:proofErr w:type="gramEnd"/>
      <w:r>
        <w:rPr>
          <w:rFonts w:ascii="Cambria" w:hAnsi="Cambria"/>
          <w:color w:val="192926"/>
          <w:shd w:val="clear" w:color="auto" w:fill="FFFFFF"/>
        </w:rPr>
        <w:t xml:space="preserve"> daughter is at home. </w:t>
      </w:r>
    </w:p>
    <w:p w14:paraId="01EBED27" w14:textId="6BEE457A" w:rsidR="003771C9" w:rsidRDefault="003771C9" w:rsidP="003771C9">
      <w:pPr>
        <w:rPr>
          <w:rFonts w:ascii="Cambria" w:hAnsi="Cambria"/>
          <w:color w:val="192926"/>
          <w:shd w:val="clear" w:color="auto" w:fill="FFFFFF"/>
        </w:rPr>
      </w:pPr>
      <w:r>
        <w:rPr>
          <w:rFonts w:ascii="Cambria" w:hAnsi="Cambria"/>
          <w:color w:val="192926"/>
          <w:shd w:val="clear" w:color="auto" w:fill="FFFFFF"/>
        </w:rPr>
        <w:t xml:space="preserve">Mr. Barton was married again on October 15, 1873, taking for his wife Ella Connelly, who died at Trinity plantation January 9, 1880, leaving four children. Only three </w:t>
      </w:r>
      <w:proofErr w:type="gramStart"/>
      <w:r>
        <w:rPr>
          <w:rFonts w:ascii="Cambria" w:hAnsi="Cambria"/>
          <w:color w:val="192926"/>
          <w:shd w:val="clear" w:color="auto" w:fill="FFFFFF"/>
        </w:rPr>
        <w:t>survive</w:t>
      </w:r>
      <w:proofErr w:type="gramEnd"/>
      <w:r>
        <w:rPr>
          <w:rFonts w:ascii="Cambria" w:hAnsi="Cambria"/>
          <w:color w:val="192926"/>
          <w:shd w:val="clear" w:color="auto" w:fill="FFFFFF"/>
        </w:rPr>
        <w:t xml:space="preserve"> the mother, two daughters and one son. </w:t>
      </w:r>
      <w:proofErr w:type="gramStart"/>
      <w:r>
        <w:rPr>
          <w:rFonts w:ascii="Cambria" w:hAnsi="Cambria"/>
          <w:color w:val="192926"/>
          <w:shd w:val="clear" w:color="auto" w:fill="FFFFFF"/>
        </w:rPr>
        <w:t>March</w:t>
      </w:r>
      <w:proofErr w:type="gramEnd"/>
      <w:r>
        <w:rPr>
          <w:rFonts w:ascii="Cambria" w:hAnsi="Cambria"/>
          <w:color w:val="192926"/>
          <w:shd w:val="clear" w:color="auto" w:fill="FFFFFF"/>
        </w:rPr>
        <w:t xml:space="preserve"> 24, 1881, he married his last wife, Lucy Kittredge, daughter of the late Dr. E.E. Kittredge, who bore him four children - two sons and two daughters. Mr. Barton is a member of the Episcopal church, and in politics has always been a democrat as was his father before him. </w:t>
      </w:r>
    </w:p>
    <w:p w14:paraId="210EFD73" w14:textId="3255DB2A" w:rsidR="0009452F" w:rsidRPr="003771C9" w:rsidRDefault="003771C9" w:rsidP="003771C9">
      <w:r>
        <w:rPr>
          <w:rFonts w:ascii="Cambria" w:hAnsi="Cambria"/>
          <w:color w:val="192926"/>
          <w:shd w:val="clear" w:color="auto" w:fill="FFFFFF"/>
        </w:rPr>
        <w:t>Source: Biographical and Historical Memoirs of Louisiana; Chicago; The Goodspeed Publishing Company, 1892; transcribed by Kim Mohler</w:t>
      </w:r>
    </w:p>
    <w:sectPr w:rsidR="0009452F" w:rsidRPr="00377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771C9"/>
    <w:rsid w:val="00394D70"/>
    <w:rsid w:val="009F397A"/>
    <w:rsid w:val="00D67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2026-10-24T15:53:00Z</dcterms:created>
  <dcterms:modified xsi:type="dcterms:W3CDTF">2026-10-24T15:53:00Z</dcterms:modified>
</cp:coreProperties>
</file>