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21DAD" w14:textId="77777777" w:rsidR="00094D5C" w:rsidRPr="00094D5C" w:rsidRDefault="00094D5C" w:rsidP="00094D5C">
      <w:pPr>
        <w:jc w:val="center"/>
        <w:rPr>
          <w:rFonts w:ascii="Cambria" w:hAnsi="Cambria"/>
          <w:b/>
          <w:bCs/>
          <w:color w:val="192926"/>
          <w:sz w:val="24"/>
          <w:szCs w:val="24"/>
        </w:rPr>
      </w:pPr>
      <w:r w:rsidRPr="00094D5C">
        <w:rPr>
          <w:rFonts w:ascii="Cambria" w:hAnsi="Cambria"/>
          <w:b/>
          <w:bCs/>
          <w:color w:val="192926"/>
          <w:sz w:val="24"/>
          <w:szCs w:val="24"/>
        </w:rPr>
        <w:t>NELSON P. HIMEL</w:t>
      </w:r>
    </w:p>
    <w:p w14:paraId="5CBA6A5B" w14:textId="77777777" w:rsidR="00094D5C" w:rsidRPr="00094D5C" w:rsidRDefault="00094D5C" w:rsidP="00094D5C">
      <w:pPr>
        <w:rPr>
          <w:rFonts w:ascii="Cambria" w:hAnsi="Cambria"/>
          <w:color w:val="192926"/>
          <w:sz w:val="24"/>
          <w:szCs w:val="24"/>
          <w:shd w:val="clear" w:color="auto" w:fill="FFFFFF"/>
        </w:rPr>
      </w:pPr>
      <w:r w:rsidRPr="00094D5C">
        <w:rPr>
          <w:rFonts w:ascii="Cambria" w:hAnsi="Cambria"/>
          <w:color w:val="192926"/>
          <w:sz w:val="24"/>
          <w:szCs w:val="24"/>
          <w:shd w:val="clear" w:color="auto" w:fill="FFFFFF"/>
        </w:rPr>
        <w:t xml:space="preserve">, a well-known resident and planter of St. James parish, La., and a member of the police jury, Ward 3, of that parish, owes his nativity to Assumption parish, La., his birth occurring September 15, 1851. His father, F.O. Himel, died at Bladen Springs, Ala., in 1882, at the age of fifty-one years. He was also a native of Assumption parish and planting was his principal occupation </w:t>
      </w:r>
      <w:proofErr w:type="gramStart"/>
      <w:r w:rsidRPr="00094D5C">
        <w:rPr>
          <w:rFonts w:ascii="Cambria" w:hAnsi="Cambria"/>
          <w:color w:val="192926"/>
          <w:sz w:val="24"/>
          <w:szCs w:val="24"/>
          <w:shd w:val="clear" w:color="auto" w:fill="FFFFFF"/>
        </w:rPr>
        <w:t>through life</w:t>
      </w:r>
      <w:proofErr w:type="gramEnd"/>
      <w:r w:rsidRPr="00094D5C">
        <w:rPr>
          <w:rFonts w:ascii="Cambria" w:hAnsi="Cambria"/>
          <w:color w:val="192926"/>
          <w:sz w:val="24"/>
          <w:szCs w:val="24"/>
          <w:shd w:val="clear" w:color="auto" w:fill="FFFFFF"/>
        </w:rPr>
        <w:t xml:space="preserve">. He was the manager of Himalaya plantation, in partnership with Col. William W. Pugh, and resided in Assumption parish until 1875, when he located in St. James parish. His brother purchased Minnie plantation, and he was the manager, having an interest in the crops. Later he bought St. Amelie plantation. </w:t>
      </w:r>
    </w:p>
    <w:p w14:paraId="67E0E332" w14:textId="77777777" w:rsidR="00094D5C" w:rsidRPr="00094D5C" w:rsidRDefault="00094D5C" w:rsidP="00094D5C">
      <w:pPr>
        <w:rPr>
          <w:rFonts w:ascii="Cambria" w:hAnsi="Cambria"/>
          <w:color w:val="192926"/>
          <w:sz w:val="24"/>
          <w:szCs w:val="24"/>
          <w:shd w:val="clear" w:color="auto" w:fill="FFFFFF"/>
        </w:rPr>
      </w:pPr>
      <w:r w:rsidRPr="00094D5C">
        <w:rPr>
          <w:rFonts w:ascii="Cambria" w:hAnsi="Cambria"/>
          <w:color w:val="192926"/>
          <w:sz w:val="24"/>
          <w:szCs w:val="24"/>
          <w:shd w:val="clear" w:color="auto" w:fill="FFFFFF"/>
        </w:rPr>
        <w:t xml:space="preserve">Nelson P. Himel received the rudiments of an education in his native parish and supplemented the same by a course in St. Mary's college, </w:t>
      </w:r>
      <w:proofErr w:type="gramStart"/>
      <w:r w:rsidRPr="00094D5C">
        <w:rPr>
          <w:rFonts w:ascii="Cambria" w:hAnsi="Cambria"/>
          <w:color w:val="192926"/>
          <w:sz w:val="24"/>
          <w:szCs w:val="24"/>
          <w:shd w:val="clear" w:color="auto" w:fill="FFFFFF"/>
        </w:rPr>
        <w:t>Marion county</w:t>
      </w:r>
      <w:proofErr w:type="gramEnd"/>
      <w:r w:rsidRPr="00094D5C">
        <w:rPr>
          <w:rFonts w:ascii="Cambria" w:hAnsi="Cambria"/>
          <w:color w:val="192926"/>
          <w:sz w:val="24"/>
          <w:szCs w:val="24"/>
          <w:shd w:val="clear" w:color="auto" w:fill="FFFFFF"/>
        </w:rPr>
        <w:t xml:space="preserve">, Ky. In 1866 and 1870 he followed merchandising in Assumption parish and then went to Centerville, St. Mary's parish, and there continued the same business until 1875. Returning to Assumption </w:t>
      </w:r>
      <w:proofErr w:type="gramStart"/>
      <w:r w:rsidRPr="00094D5C">
        <w:rPr>
          <w:rFonts w:ascii="Cambria" w:hAnsi="Cambria"/>
          <w:color w:val="192926"/>
          <w:sz w:val="24"/>
          <w:szCs w:val="24"/>
          <w:shd w:val="clear" w:color="auto" w:fill="FFFFFF"/>
        </w:rPr>
        <w:t>parish</w:t>
      </w:r>
      <w:proofErr w:type="gramEnd"/>
      <w:r w:rsidRPr="00094D5C">
        <w:rPr>
          <w:rFonts w:ascii="Cambria" w:hAnsi="Cambria"/>
          <w:color w:val="192926"/>
          <w:sz w:val="24"/>
          <w:szCs w:val="24"/>
          <w:shd w:val="clear" w:color="auto" w:fill="FFFFFF"/>
        </w:rPr>
        <w:t xml:space="preserve"> he took charge of Minnie plantation, managed this until 1883, and then purchased Wilton plantation, consisting of 3,265 acres, 2,000 acres of cane land, all on the left bank of the Mississippi river, four miles above Convent. He makes a great deal of sugar each year. When commencing for </w:t>
      </w:r>
      <w:proofErr w:type="gramStart"/>
      <w:r w:rsidRPr="00094D5C">
        <w:rPr>
          <w:rFonts w:ascii="Cambria" w:hAnsi="Cambria"/>
          <w:color w:val="192926"/>
          <w:sz w:val="24"/>
          <w:szCs w:val="24"/>
          <w:shd w:val="clear" w:color="auto" w:fill="FFFFFF"/>
        </w:rPr>
        <w:t>himself</w:t>
      </w:r>
      <w:proofErr w:type="gramEnd"/>
      <w:r w:rsidRPr="00094D5C">
        <w:rPr>
          <w:rFonts w:ascii="Cambria" w:hAnsi="Cambria"/>
          <w:color w:val="192926"/>
          <w:sz w:val="24"/>
          <w:szCs w:val="24"/>
          <w:shd w:val="clear" w:color="auto" w:fill="FFFFFF"/>
        </w:rPr>
        <w:t xml:space="preserve"> Mr. Himel was without means and has made all his property by his own energy and good management. Wilton plantation cost him $61,000, he owns an interest in St. Amelie plantation. </w:t>
      </w:r>
    </w:p>
    <w:p w14:paraId="7069E8D1" w14:textId="77777777" w:rsidR="00094D5C" w:rsidRPr="00094D5C" w:rsidRDefault="00094D5C" w:rsidP="00094D5C">
      <w:pPr>
        <w:rPr>
          <w:rFonts w:ascii="Cambria" w:hAnsi="Cambria"/>
          <w:color w:val="192926"/>
          <w:sz w:val="24"/>
          <w:szCs w:val="24"/>
          <w:shd w:val="clear" w:color="auto" w:fill="FFFFFF"/>
        </w:rPr>
      </w:pPr>
      <w:r w:rsidRPr="00094D5C">
        <w:rPr>
          <w:rFonts w:ascii="Cambria" w:hAnsi="Cambria"/>
          <w:color w:val="192926"/>
          <w:sz w:val="24"/>
          <w:szCs w:val="24"/>
          <w:shd w:val="clear" w:color="auto" w:fill="FFFFFF"/>
        </w:rPr>
        <w:t xml:space="preserve">On February 15, 1876, he married Miss Ellen Cantrelle, daughter of Arthur Cantrelle and granddaughter of Judge Michel Cantrelle, who in early days was one of the first and most prominent men of Louisiana. Mr. Himel's marriage resulted in the birth of a daughter, Octavie, who died in her fourth year. Mr. Himel has always been a democrat and has always fought rings and lotteries. In 1888 he was appointed a member of the police jury and was a member of all the committees, etc. </w:t>
      </w:r>
    </w:p>
    <w:p w14:paraId="210EFD73" w14:textId="19B57683" w:rsidR="0009452F" w:rsidRPr="00094D5C" w:rsidRDefault="00094D5C" w:rsidP="00094D5C">
      <w:pPr>
        <w:rPr>
          <w:sz w:val="24"/>
          <w:szCs w:val="24"/>
        </w:rPr>
      </w:pPr>
      <w:r w:rsidRPr="00094D5C">
        <w:rPr>
          <w:rFonts w:ascii="Cambria" w:hAnsi="Cambria"/>
          <w:color w:val="192926"/>
          <w:sz w:val="24"/>
          <w:szCs w:val="24"/>
          <w:shd w:val="clear" w:color="auto" w:fill="FFFFFF"/>
        </w:rPr>
        <w:t>Source: Biographical and Historical Memoirs of Louisiana; Chicago; The Goodspeed Publishing Company, 1892; transcribed by Kim Mohler</w:t>
      </w:r>
    </w:p>
    <w:sectPr w:rsidR="0009452F" w:rsidRPr="00094D5C" w:rsidSect="00094D5C">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94D5C"/>
    <w:rsid w:val="000F5DC1"/>
    <w:rsid w:val="003771C9"/>
    <w:rsid w:val="003805CF"/>
    <w:rsid w:val="00394D70"/>
    <w:rsid w:val="004B364D"/>
    <w:rsid w:val="00825103"/>
    <w:rsid w:val="009F397A"/>
    <w:rsid w:val="00D47032"/>
    <w:rsid w:val="00D6785F"/>
    <w:rsid w:val="00E561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321</Words>
  <Characters>1835</Characters>
  <Application>Microsoft Office Word</Application>
  <DocSecurity>0</DocSecurity>
  <Lines>15</Lines>
  <Paragraphs>4</Paragraphs>
  <ScaleCrop>false</ScaleCrop>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2026-10-24T16:18:00Z</dcterms:created>
  <dcterms:modified xsi:type="dcterms:W3CDTF">2026-10-24T16:18:00Z</dcterms:modified>
</cp:coreProperties>
</file>