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86C32" w14:textId="77777777" w:rsidR="001C2341" w:rsidRPr="001C2341" w:rsidRDefault="001C2341" w:rsidP="001C2341">
      <w:pPr>
        <w:jc w:val="center"/>
        <w:rPr>
          <w:rFonts w:ascii="Cambria" w:hAnsi="Cambria"/>
          <w:color w:val="192926"/>
          <w:sz w:val="24"/>
          <w:szCs w:val="24"/>
          <w:shd w:val="clear" w:color="auto" w:fill="FFFFFF"/>
        </w:rPr>
      </w:pPr>
      <w:r w:rsidRPr="001C2341">
        <w:rPr>
          <w:rFonts w:ascii="Cambria" w:hAnsi="Cambria"/>
          <w:b/>
          <w:bCs/>
          <w:color w:val="192926"/>
          <w:sz w:val="24"/>
          <w:szCs w:val="24"/>
        </w:rPr>
        <w:t>ANDRE BIENVENU ROMAN</w:t>
      </w:r>
      <w:r w:rsidRPr="001C2341">
        <w:rPr>
          <w:rFonts w:ascii="Cambria" w:hAnsi="Cambria"/>
          <w:color w:val="192926"/>
          <w:sz w:val="24"/>
          <w:szCs w:val="24"/>
        </w:rPr>
        <w:br/>
      </w:r>
    </w:p>
    <w:p w14:paraId="50E42C34" w14:textId="77777777" w:rsidR="001C2341" w:rsidRPr="001C2341" w:rsidRDefault="001C2341" w:rsidP="001C2341">
      <w:pPr>
        <w:rPr>
          <w:rFonts w:ascii="Cambria" w:hAnsi="Cambria"/>
          <w:color w:val="192926"/>
          <w:sz w:val="24"/>
          <w:szCs w:val="24"/>
          <w:shd w:val="clear" w:color="auto" w:fill="FFFFFF"/>
        </w:rPr>
      </w:pPr>
      <w:r w:rsidRPr="001C2341">
        <w:rPr>
          <w:rFonts w:ascii="Cambria" w:hAnsi="Cambria"/>
          <w:color w:val="192926"/>
          <w:sz w:val="24"/>
          <w:szCs w:val="24"/>
          <w:shd w:val="clear" w:color="auto" w:fill="FFFFFF"/>
        </w:rPr>
        <w:t xml:space="preserve">Roman, Andre Bienvenu, the 6th </w:t>
      </w:r>
      <w:proofErr w:type="gramStart"/>
      <w:r w:rsidRPr="001C2341">
        <w:rPr>
          <w:rFonts w:ascii="Cambria" w:hAnsi="Cambria"/>
          <w:color w:val="192926"/>
          <w:sz w:val="24"/>
          <w:szCs w:val="24"/>
          <w:shd w:val="clear" w:color="auto" w:fill="FFFFFF"/>
        </w:rPr>
        <w:t>and also</w:t>
      </w:r>
      <w:proofErr w:type="gramEnd"/>
      <w:r w:rsidRPr="001C2341">
        <w:rPr>
          <w:rFonts w:ascii="Cambria" w:hAnsi="Cambria"/>
          <w:color w:val="192926"/>
          <w:sz w:val="24"/>
          <w:szCs w:val="24"/>
          <w:shd w:val="clear" w:color="auto" w:fill="FFFFFF"/>
        </w:rPr>
        <w:t xml:space="preserve"> the 8th governor of the State of Louisiana, was born in the parish of St. Landry, March 5, 1795. His ancestors came to Louisiana from Dauphine, France, about 1740. Jacques Roman, the father of the governor, was at once time one of the leading cattle raisers of the </w:t>
      </w:r>
      <w:proofErr w:type="spellStart"/>
      <w:r w:rsidRPr="001C2341">
        <w:rPr>
          <w:rFonts w:ascii="Cambria" w:hAnsi="Cambria"/>
          <w:color w:val="192926"/>
          <w:sz w:val="24"/>
          <w:szCs w:val="24"/>
          <w:shd w:val="clear" w:color="auto" w:fill="FFFFFF"/>
        </w:rPr>
        <w:t>Attakapas</w:t>
      </w:r>
      <w:proofErr w:type="spellEnd"/>
      <w:r w:rsidRPr="001C2341">
        <w:rPr>
          <w:rFonts w:ascii="Cambria" w:hAnsi="Cambria"/>
          <w:color w:val="192926"/>
          <w:sz w:val="24"/>
          <w:szCs w:val="24"/>
          <w:shd w:val="clear" w:color="auto" w:fill="FFFFFF"/>
        </w:rPr>
        <w:t xml:space="preserve"> </w:t>
      </w:r>
      <w:proofErr w:type="gramStart"/>
      <w:r w:rsidRPr="001C2341">
        <w:rPr>
          <w:rFonts w:ascii="Cambria" w:hAnsi="Cambria"/>
          <w:color w:val="192926"/>
          <w:sz w:val="24"/>
          <w:szCs w:val="24"/>
          <w:shd w:val="clear" w:color="auto" w:fill="FFFFFF"/>
        </w:rPr>
        <w:t>country, but</w:t>
      </w:r>
      <w:proofErr w:type="gramEnd"/>
      <w:r w:rsidRPr="001C2341">
        <w:rPr>
          <w:rFonts w:ascii="Cambria" w:hAnsi="Cambria"/>
          <w:color w:val="192926"/>
          <w:sz w:val="24"/>
          <w:szCs w:val="24"/>
          <w:shd w:val="clear" w:color="auto" w:fill="FFFFFF"/>
        </w:rPr>
        <w:t xml:space="preserve"> later removed to St. James parish and became a successful sugar planter.</w:t>
      </w:r>
    </w:p>
    <w:p w14:paraId="1CDD7498" w14:textId="496C0AB9" w:rsidR="001C2341" w:rsidRPr="001C2341" w:rsidRDefault="001C2341" w:rsidP="001C2341">
      <w:pPr>
        <w:rPr>
          <w:rFonts w:ascii="Cambria" w:hAnsi="Cambria"/>
          <w:color w:val="192926"/>
          <w:sz w:val="24"/>
          <w:szCs w:val="24"/>
          <w:shd w:val="clear" w:color="auto" w:fill="FFFFFF"/>
        </w:rPr>
      </w:pPr>
      <w:r w:rsidRPr="001C2341">
        <w:rPr>
          <w:rFonts w:ascii="Cambria" w:hAnsi="Cambria"/>
          <w:color w:val="192926"/>
          <w:sz w:val="24"/>
          <w:szCs w:val="24"/>
          <w:shd w:val="clear" w:color="auto" w:fill="FFFFFF"/>
        </w:rPr>
        <w:t xml:space="preserve">Andre B. Roman was graduated at St. Mary's college, Baltimore, Md., in 1815, returned to his native state and bought a sugar plantation in St. James parish, and the following year married Aimee Frangoise Parent. In 1818 he was elected a member of the lower house of the state legislature; was speaker of that body for 4 years; parish judge for two years, and in 1830 again became speaker of the house. On Jan. 31, 1831, he was inaugurated governor. At the close of his term of four </w:t>
      </w:r>
      <w:proofErr w:type="gramStart"/>
      <w:r w:rsidRPr="001C2341">
        <w:rPr>
          <w:rFonts w:ascii="Cambria" w:hAnsi="Cambria"/>
          <w:color w:val="192926"/>
          <w:sz w:val="24"/>
          <w:szCs w:val="24"/>
          <w:shd w:val="clear" w:color="auto" w:fill="FFFFFF"/>
        </w:rPr>
        <w:t>years</w:t>
      </w:r>
      <w:proofErr w:type="gramEnd"/>
      <w:r w:rsidRPr="001C2341">
        <w:rPr>
          <w:rFonts w:ascii="Cambria" w:hAnsi="Cambria"/>
          <w:color w:val="192926"/>
          <w:sz w:val="24"/>
          <w:szCs w:val="24"/>
          <w:shd w:val="clear" w:color="auto" w:fill="FFFFFF"/>
        </w:rPr>
        <w:t xml:space="preserve"> he was succeeded by Gov. E. D. White, but in 1838, he was again elected governor and served another term of four years. He was a man of sound judgment, firm and unyielding in support of a cause he believed to be right, and his administrations were marked by a spirit of progress. W. H. Sparks says: "Of all the Creole population, A. B. Roman was, at this time, the most prominent and the most talented. He discharged the duties of the office with great ability, and, after Claiborne, with more satisfaction to the people than any man who ever filled the office." Upon retiring from the governor's office in 1843, he refused to reenter the political arena, though he was a delegate to the constitutional conventions of 1845 and 1852, and to the secession convention in 1861. He had been allied with the Whig party and was opposed to </w:t>
      </w:r>
      <w:proofErr w:type="gramStart"/>
      <w:r w:rsidRPr="001C2341">
        <w:rPr>
          <w:rFonts w:ascii="Cambria" w:hAnsi="Cambria"/>
          <w:color w:val="192926"/>
          <w:sz w:val="24"/>
          <w:szCs w:val="24"/>
          <w:shd w:val="clear" w:color="auto" w:fill="FFFFFF"/>
        </w:rPr>
        <w:t>secession, but</w:t>
      </w:r>
      <w:proofErr w:type="gramEnd"/>
      <w:r w:rsidRPr="001C2341">
        <w:rPr>
          <w:rFonts w:ascii="Cambria" w:hAnsi="Cambria"/>
          <w:color w:val="192926"/>
          <w:sz w:val="24"/>
          <w:szCs w:val="24"/>
          <w:shd w:val="clear" w:color="auto" w:fill="FFFFFF"/>
        </w:rPr>
        <w:t xml:space="preserve"> yielded to the will of the majority and remained steadfast in his allegiance to his state. He was one of the three peace commissioners sent to Washington by the Confederate government in 1861, to confer with the Federal authorities and endeavor to obtain a peaceful separation </w:t>
      </w:r>
      <w:proofErr w:type="gramStart"/>
      <w:r w:rsidRPr="001C2341">
        <w:rPr>
          <w:rFonts w:ascii="Cambria" w:hAnsi="Cambria"/>
          <w:color w:val="192926"/>
          <w:sz w:val="24"/>
          <w:szCs w:val="24"/>
          <w:shd w:val="clear" w:color="auto" w:fill="FFFFFF"/>
        </w:rPr>
        <w:t>of</w:t>
      </w:r>
      <w:proofErr w:type="gramEnd"/>
      <w:r w:rsidRPr="001C2341">
        <w:rPr>
          <w:rFonts w:ascii="Cambria" w:hAnsi="Cambria"/>
          <w:color w:val="192926"/>
          <w:sz w:val="24"/>
          <w:szCs w:val="24"/>
          <w:shd w:val="clear" w:color="auto" w:fill="FFFFFF"/>
        </w:rPr>
        <w:t xml:space="preserve"> the North and South. Being too old for military service, Gov. Roman did not enter the army, but he sent his sons to the support of the Confederacy, and when the state was occupied by the Federal </w:t>
      </w:r>
      <w:proofErr w:type="gramStart"/>
      <w:r w:rsidRPr="001C2341">
        <w:rPr>
          <w:rFonts w:ascii="Cambria" w:hAnsi="Cambria"/>
          <w:color w:val="192926"/>
          <w:sz w:val="24"/>
          <w:szCs w:val="24"/>
          <w:shd w:val="clear" w:color="auto" w:fill="FFFFFF"/>
        </w:rPr>
        <w:t>troops</w:t>
      </w:r>
      <w:proofErr w:type="gramEnd"/>
      <w:r w:rsidRPr="001C2341">
        <w:rPr>
          <w:rFonts w:ascii="Cambria" w:hAnsi="Cambria"/>
          <w:color w:val="192926"/>
          <w:sz w:val="24"/>
          <w:szCs w:val="24"/>
          <w:shd w:val="clear" w:color="auto" w:fill="FFFFFF"/>
        </w:rPr>
        <w:t xml:space="preserve"> he refused to take the oath of allegiance. After the war he was appointed recorder of deeds and mortgages in New Orleans by Gov. Wells and held this position until his death, which occurred suddenly while he was walking along the street, Jan. 26, 1866. A few days later the legislature passed a resolution "to go into mourning for 30 days, tender the sympathy of the general assembly to the relatives of the governor, and to attend the funeral in a body."  </w:t>
      </w:r>
    </w:p>
    <w:p w14:paraId="10F503A4" w14:textId="70125FAD" w:rsidR="00C235D4" w:rsidRPr="001C2341" w:rsidRDefault="001C2341" w:rsidP="001C2341">
      <w:pPr>
        <w:rPr>
          <w:sz w:val="24"/>
          <w:szCs w:val="24"/>
        </w:rPr>
      </w:pPr>
      <w:r w:rsidRPr="001C2341">
        <w:rPr>
          <w:rFonts w:ascii="Cambria" w:hAnsi="Cambria"/>
          <w:color w:val="192926"/>
          <w:sz w:val="24"/>
          <w:szCs w:val="24"/>
          <w:shd w:val="clear" w:color="auto" w:fill="FFFFFF"/>
        </w:rPr>
        <w:t>Louisiana, Comprising Sketches of Parishes, Towns, Events, Institutions, and Persons, Arranged in Cyclopedic Form, Volume II, 1914, transcribed by C. Danielson</w:t>
      </w:r>
    </w:p>
    <w:sectPr w:rsidR="00C235D4" w:rsidRPr="001C2341" w:rsidSect="006017B1">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157DE9"/>
    <w:rsid w:val="001A3C26"/>
    <w:rsid w:val="001C2341"/>
    <w:rsid w:val="0030740F"/>
    <w:rsid w:val="003440B6"/>
    <w:rsid w:val="003771C9"/>
    <w:rsid w:val="003805CF"/>
    <w:rsid w:val="00394D70"/>
    <w:rsid w:val="004366D2"/>
    <w:rsid w:val="004B364D"/>
    <w:rsid w:val="006017B1"/>
    <w:rsid w:val="00702423"/>
    <w:rsid w:val="007C4D43"/>
    <w:rsid w:val="007E6A3F"/>
    <w:rsid w:val="00825103"/>
    <w:rsid w:val="008461D6"/>
    <w:rsid w:val="009F397A"/>
    <w:rsid w:val="00A54AC5"/>
    <w:rsid w:val="00AB613E"/>
    <w:rsid w:val="00B95BEC"/>
    <w:rsid w:val="00C235D4"/>
    <w:rsid w:val="00C244EE"/>
    <w:rsid w:val="00D43896"/>
    <w:rsid w:val="00D47032"/>
    <w:rsid w:val="00D6785F"/>
    <w:rsid w:val="00E45C97"/>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2026-10-24T17:18:00Z</dcterms:created>
  <dcterms:modified xsi:type="dcterms:W3CDTF">2026-10-24T17:19:00Z</dcterms:modified>
</cp:coreProperties>
</file>